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47E" w:rsidRDefault="00A5501A" w:rsidP="00D31963">
      <w:pPr>
        <w:pStyle w:val="ConsCell"/>
        <w:tabs>
          <w:tab w:val="left" w:pos="0"/>
          <w:tab w:val="left" w:pos="709"/>
        </w:tabs>
        <w:spacing w:before="120"/>
        <w:jc w:val="center"/>
        <w:rPr>
          <w:rFonts w:eastAsia="Calibri" w:cs="Arial"/>
          <w:b/>
          <w:snapToGrid/>
          <w:sz w:val="28"/>
          <w:szCs w:val="28"/>
          <w:lang w:eastAsia="en-US"/>
        </w:rPr>
      </w:pPr>
      <w:r>
        <w:rPr>
          <w:rFonts w:eastAsia="Calibri" w:cs="Arial"/>
          <w:b/>
          <w:snapToGrid/>
          <w:sz w:val="28"/>
          <w:szCs w:val="28"/>
          <w:lang w:eastAsia="en-US"/>
        </w:rPr>
        <w:t>Рекомендаци</w:t>
      </w:r>
      <w:r w:rsidR="00D31963">
        <w:rPr>
          <w:rFonts w:eastAsia="Calibri" w:cs="Arial"/>
          <w:b/>
          <w:snapToGrid/>
          <w:sz w:val="28"/>
          <w:szCs w:val="28"/>
          <w:lang w:eastAsia="en-US"/>
        </w:rPr>
        <w:t>и по подготовке</w:t>
      </w:r>
      <w:r w:rsidR="00DB5DB7" w:rsidRPr="005E09B5">
        <w:rPr>
          <w:rFonts w:eastAsia="Calibri" w:cs="Arial"/>
          <w:b/>
          <w:snapToGrid/>
          <w:sz w:val="28"/>
          <w:szCs w:val="28"/>
          <w:lang w:eastAsia="en-US"/>
        </w:rPr>
        <w:t xml:space="preserve"> запроса о согласовании реорганизации Заемщика</w:t>
      </w:r>
    </w:p>
    <w:p w:rsidR="00DB5DB7" w:rsidRPr="005E09B5" w:rsidRDefault="009F7E07" w:rsidP="00DB5DB7">
      <w:pPr>
        <w:pStyle w:val="ConsCell"/>
        <w:tabs>
          <w:tab w:val="left" w:pos="0"/>
          <w:tab w:val="left" w:pos="709"/>
        </w:tabs>
        <w:spacing w:before="120"/>
        <w:jc w:val="both"/>
        <w:rPr>
          <w:rFonts w:eastAsia="Calibri" w:cs="Arial"/>
          <w:b/>
          <w:snapToGrid/>
          <w:sz w:val="28"/>
          <w:szCs w:val="28"/>
          <w:lang w:eastAsia="en-US"/>
        </w:rPr>
      </w:pPr>
      <w:r w:rsidRPr="005E09B5">
        <w:rPr>
          <w:rFonts w:eastAsia="Calibri" w:cs="Arial"/>
          <w:b/>
          <w:snapToGrid/>
          <w:sz w:val="28"/>
          <w:szCs w:val="28"/>
          <w:lang w:eastAsia="en-US"/>
        </w:rPr>
        <w:t xml:space="preserve"> </w:t>
      </w:r>
    </w:p>
    <w:p w:rsidR="00984186" w:rsidRDefault="00AE247E" w:rsidP="00D31963">
      <w:pPr>
        <w:pStyle w:val="ConsCell"/>
        <w:tabs>
          <w:tab w:val="left" w:pos="851"/>
        </w:tabs>
        <w:spacing w:before="120"/>
        <w:ind w:left="360"/>
        <w:jc w:val="both"/>
        <w:rPr>
          <w:rFonts w:eastAsia="Calibri" w:cs="Arial"/>
          <w:snapToGrid/>
          <w:sz w:val="24"/>
          <w:szCs w:val="24"/>
          <w:lang w:eastAsia="en-US"/>
        </w:rPr>
      </w:pPr>
      <w:r w:rsidRPr="00D31963">
        <w:rPr>
          <w:rFonts w:eastAsia="Calibri" w:cs="Arial"/>
          <w:snapToGrid/>
          <w:sz w:val="24"/>
          <w:szCs w:val="24"/>
          <w:lang w:eastAsia="en-US"/>
        </w:rPr>
        <w:t>Для исполнения обязательства по договору займа в части согласования с Фондом реорганизации</w:t>
      </w:r>
      <w:r w:rsidR="00FC2034">
        <w:rPr>
          <w:rFonts w:eastAsia="Calibri" w:cs="Arial"/>
          <w:snapToGrid/>
          <w:sz w:val="24"/>
          <w:szCs w:val="24"/>
          <w:lang w:eastAsia="en-US"/>
        </w:rPr>
        <w:t xml:space="preserve"> </w:t>
      </w:r>
      <w:r w:rsidR="006C6079">
        <w:rPr>
          <w:rFonts w:eastAsia="Calibri" w:cs="Arial"/>
          <w:snapToGrid/>
          <w:sz w:val="24"/>
          <w:szCs w:val="24"/>
          <w:lang w:eastAsia="en-US"/>
        </w:rPr>
        <w:t xml:space="preserve">Заемщика </w:t>
      </w:r>
      <w:r w:rsidR="00D31963" w:rsidRPr="00D31963">
        <w:rPr>
          <w:rFonts w:eastAsia="Calibri" w:cs="Arial"/>
          <w:snapToGrid/>
          <w:sz w:val="24"/>
          <w:szCs w:val="24"/>
          <w:lang w:eastAsia="en-US"/>
        </w:rPr>
        <w:t xml:space="preserve">рекомендуется </w:t>
      </w:r>
      <w:r w:rsidR="00D31963">
        <w:rPr>
          <w:rFonts w:eastAsia="Calibri" w:cs="Arial"/>
          <w:snapToGrid/>
          <w:sz w:val="24"/>
          <w:szCs w:val="24"/>
          <w:lang w:eastAsia="en-US"/>
        </w:rPr>
        <w:t>оформ</w:t>
      </w:r>
      <w:r w:rsidR="00FC2034">
        <w:rPr>
          <w:rFonts w:eastAsia="Calibri" w:cs="Arial"/>
          <w:snapToGrid/>
          <w:sz w:val="24"/>
          <w:szCs w:val="24"/>
          <w:lang w:eastAsia="en-US"/>
        </w:rPr>
        <w:t>ля</w:t>
      </w:r>
      <w:r w:rsidR="00D31963">
        <w:rPr>
          <w:rFonts w:eastAsia="Calibri" w:cs="Arial"/>
          <w:snapToGrid/>
          <w:sz w:val="24"/>
          <w:szCs w:val="24"/>
          <w:lang w:eastAsia="en-US"/>
        </w:rPr>
        <w:t xml:space="preserve">ть </w:t>
      </w:r>
      <w:r w:rsidR="006C6079" w:rsidRPr="00FD2AC9">
        <w:rPr>
          <w:rFonts w:eastAsia="Calibri" w:cs="Arial"/>
          <w:b/>
          <w:i/>
          <w:snapToGrid/>
          <w:sz w:val="24"/>
          <w:szCs w:val="24"/>
          <w:lang w:eastAsia="en-US"/>
        </w:rPr>
        <w:t xml:space="preserve">Запрос о согласовании реорганизации </w:t>
      </w:r>
      <w:r w:rsidR="00984186">
        <w:rPr>
          <w:rFonts w:eastAsia="Calibri" w:cs="Arial"/>
          <w:snapToGrid/>
          <w:sz w:val="24"/>
          <w:szCs w:val="24"/>
          <w:lang w:eastAsia="en-US"/>
        </w:rPr>
        <w:t>в соответствии</w:t>
      </w:r>
      <w:r w:rsidR="00D31963">
        <w:rPr>
          <w:rFonts w:eastAsia="Calibri" w:cs="Arial"/>
          <w:snapToGrid/>
          <w:sz w:val="24"/>
          <w:szCs w:val="24"/>
          <w:lang w:eastAsia="en-US"/>
        </w:rPr>
        <w:t xml:space="preserve"> с </w:t>
      </w:r>
      <w:r w:rsidR="00984186">
        <w:rPr>
          <w:rFonts w:eastAsia="Calibri" w:cs="Arial"/>
          <w:snapToGrid/>
          <w:sz w:val="24"/>
          <w:szCs w:val="24"/>
          <w:lang w:eastAsia="en-US"/>
        </w:rPr>
        <w:t>типовыми формам</w:t>
      </w:r>
      <w:r w:rsidR="007674BB">
        <w:rPr>
          <w:rFonts w:eastAsia="Calibri" w:cs="Arial"/>
          <w:snapToGrid/>
          <w:sz w:val="24"/>
          <w:szCs w:val="24"/>
          <w:lang w:eastAsia="en-US"/>
        </w:rPr>
        <w:t>и</w:t>
      </w:r>
      <w:r w:rsidR="00984186">
        <w:rPr>
          <w:rFonts w:eastAsia="Calibri" w:cs="Arial"/>
          <w:snapToGrid/>
          <w:sz w:val="24"/>
          <w:szCs w:val="24"/>
          <w:lang w:eastAsia="en-US"/>
        </w:rPr>
        <w:t>:</w:t>
      </w:r>
    </w:p>
    <w:p w:rsidR="0034618D" w:rsidRPr="0034618D" w:rsidRDefault="0034618D" w:rsidP="0034618D">
      <w:pPr>
        <w:pStyle w:val="ConsCell"/>
        <w:numPr>
          <w:ilvl w:val="0"/>
          <w:numId w:val="10"/>
        </w:numPr>
        <w:tabs>
          <w:tab w:val="left" w:pos="851"/>
        </w:tabs>
        <w:spacing w:before="120"/>
        <w:jc w:val="both"/>
        <w:rPr>
          <w:rFonts w:eastAsia="Calibri" w:cs="Arial"/>
          <w:snapToGrid/>
          <w:sz w:val="24"/>
          <w:szCs w:val="24"/>
          <w:lang w:eastAsia="en-US"/>
        </w:rPr>
      </w:pPr>
      <w:r>
        <w:rPr>
          <w:rFonts w:eastAsia="Calibri" w:cs="Arial"/>
          <w:snapToGrid/>
          <w:sz w:val="24"/>
          <w:szCs w:val="24"/>
          <w:lang w:eastAsia="en-US"/>
        </w:rPr>
        <w:t>письмо</w:t>
      </w:r>
      <w:r w:rsidRPr="0034618D">
        <w:rPr>
          <w:rFonts w:eastAsia="Calibri" w:cs="Arial"/>
          <w:snapToGrid/>
          <w:sz w:val="24"/>
          <w:szCs w:val="24"/>
          <w:lang w:eastAsia="en-US"/>
        </w:rPr>
        <w:t xml:space="preserve"> </w:t>
      </w:r>
      <w:r>
        <w:rPr>
          <w:rFonts w:eastAsia="Calibri" w:cs="Arial"/>
          <w:snapToGrid/>
          <w:sz w:val="24"/>
          <w:szCs w:val="24"/>
          <w:lang w:eastAsia="en-US"/>
        </w:rPr>
        <w:t xml:space="preserve">на бланке организации </w:t>
      </w:r>
      <w:r w:rsidRPr="0034618D">
        <w:rPr>
          <w:rFonts w:eastAsia="Calibri" w:cs="Arial"/>
          <w:snapToGrid/>
          <w:sz w:val="24"/>
          <w:szCs w:val="24"/>
          <w:lang w:eastAsia="en-US"/>
        </w:rPr>
        <w:t>по форме Приложения № 1,</w:t>
      </w:r>
    </w:p>
    <w:p w:rsidR="0034618D" w:rsidRDefault="0034618D" w:rsidP="0034618D">
      <w:pPr>
        <w:pStyle w:val="ConsCell"/>
        <w:numPr>
          <w:ilvl w:val="0"/>
          <w:numId w:val="10"/>
        </w:numPr>
        <w:tabs>
          <w:tab w:val="left" w:pos="851"/>
        </w:tabs>
        <w:spacing w:before="120"/>
        <w:jc w:val="both"/>
        <w:rPr>
          <w:rFonts w:eastAsia="Calibri" w:cs="Arial"/>
          <w:snapToGrid/>
          <w:sz w:val="24"/>
          <w:szCs w:val="24"/>
          <w:lang w:eastAsia="en-US"/>
        </w:rPr>
      </w:pPr>
      <w:r w:rsidRPr="0034618D">
        <w:rPr>
          <w:rFonts w:eastAsia="Calibri" w:cs="Arial"/>
          <w:snapToGrid/>
          <w:sz w:val="24"/>
          <w:szCs w:val="24"/>
          <w:lang w:eastAsia="en-US"/>
        </w:rPr>
        <w:t>отчет для проведения экспертизы реорганизации Заемщика по форме Приложения № 2</w:t>
      </w:r>
      <w:r w:rsidR="006C6079">
        <w:rPr>
          <w:rFonts w:eastAsia="Calibri" w:cs="Arial"/>
          <w:snapToGrid/>
          <w:sz w:val="24"/>
          <w:szCs w:val="24"/>
          <w:lang w:eastAsia="en-US"/>
        </w:rPr>
        <w:t xml:space="preserve"> (</w:t>
      </w:r>
      <w:proofErr w:type="spellStart"/>
      <w:r w:rsidR="006C6079" w:rsidRPr="006C6079">
        <w:rPr>
          <w:rFonts w:eastAsia="Calibri" w:cs="Arial"/>
          <w:snapToGrid/>
          <w:sz w:val="24"/>
          <w:szCs w:val="24"/>
          <w:lang w:eastAsia="en-US"/>
        </w:rPr>
        <w:t>Excel</w:t>
      </w:r>
      <w:proofErr w:type="spellEnd"/>
      <w:r w:rsidR="006C6079">
        <w:rPr>
          <w:rFonts w:eastAsia="Calibri" w:cs="Arial"/>
          <w:snapToGrid/>
          <w:sz w:val="24"/>
          <w:szCs w:val="24"/>
          <w:lang w:eastAsia="en-US"/>
        </w:rPr>
        <w:t>)</w:t>
      </w:r>
      <w:r w:rsidRPr="0034618D">
        <w:rPr>
          <w:rFonts w:eastAsia="Calibri" w:cs="Arial"/>
          <w:snapToGrid/>
          <w:sz w:val="24"/>
          <w:szCs w:val="24"/>
          <w:lang w:eastAsia="en-US"/>
        </w:rPr>
        <w:t>.</w:t>
      </w:r>
      <w:r>
        <w:rPr>
          <w:rFonts w:eastAsia="Calibri" w:cs="Arial"/>
          <w:snapToGrid/>
          <w:sz w:val="24"/>
          <w:szCs w:val="24"/>
          <w:lang w:eastAsia="en-US"/>
        </w:rPr>
        <w:t xml:space="preserve"> </w:t>
      </w:r>
    </w:p>
    <w:p w:rsidR="00AE247E" w:rsidRDefault="006C6079" w:rsidP="00D31963">
      <w:pPr>
        <w:pStyle w:val="ConsCell"/>
        <w:tabs>
          <w:tab w:val="left" w:pos="851"/>
        </w:tabs>
        <w:spacing w:before="120"/>
        <w:ind w:left="360"/>
        <w:jc w:val="both"/>
        <w:rPr>
          <w:rFonts w:eastAsia="Calibri" w:cs="Arial"/>
          <w:snapToGrid/>
          <w:sz w:val="24"/>
          <w:szCs w:val="24"/>
          <w:lang w:eastAsia="en-US"/>
        </w:rPr>
      </w:pPr>
      <w:r>
        <w:rPr>
          <w:rFonts w:eastAsia="Calibri" w:cs="Arial"/>
          <w:snapToGrid/>
          <w:sz w:val="24"/>
          <w:szCs w:val="24"/>
          <w:lang w:eastAsia="en-US"/>
        </w:rPr>
        <w:t xml:space="preserve">Инструкция </w:t>
      </w:r>
      <w:r w:rsidRPr="006C6079">
        <w:rPr>
          <w:rFonts w:eastAsia="Calibri" w:cs="Arial"/>
          <w:snapToGrid/>
          <w:sz w:val="24"/>
          <w:szCs w:val="24"/>
          <w:lang w:eastAsia="en-US"/>
        </w:rPr>
        <w:t xml:space="preserve">по заполнению Отчета для проведения экспертизы реорганизации Заемщика </w:t>
      </w:r>
      <w:r w:rsidR="00365CC9">
        <w:rPr>
          <w:rFonts w:eastAsia="Calibri" w:cs="Arial"/>
          <w:snapToGrid/>
          <w:sz w:val="24"/>
          <w:szCs w:val="24"/>
          <w:lang w:eastAsia="en-US"/>
        </w:rPr>
        <w:t>приведена на отдельном листе в Приложении № 2</w:t>
      </w:r>
      <w:r w:rsidR="00DB5DB7" w:rsidRPr="00DB5DB7">
        <w:rPr>
          <w:rFonts w:eastAsia="Calibri" w:cs="Arial"/>
          <w:snapToGrid/>
          <w:sz w:val="24"/>
          <w:szCs w:val="24"/>
          <w:lang w:eastAsia="en-US"/>
        </w:rPr>
        <w:t xml:space="preserve">. </w:t>
      </w:r>
    </w:p>
    <w:p w:rsidR="009F7E07" w:rsidRPr="00C008AD" w:rsidRDefault="00DB5DB7" w:rsidP="00FC2034">
      <w:pPr>
        <w:pStyle w:val="ConsCell"/>
        <w:tabs>
          <w:tab w:val="left" w:pos="0"/>
          <w:tab w:val="left" w:pos="709"/>
        </w:tabs>
        <w:spacing w:before="120"/>
        <w:ind w:left="360"/>
        <w:jc w:val="both"/>
        <w:rPr>
          <w:rFonts w:eastAsia="Calibri" w:cs="Arial"/>
          <w:snapToGrid/>
          <w:sz w:val="24"/>
          <w:szCs w:val="24"/>
          <w:lang w:eastAsia="en-US"/>
        </w:rPr>
      </w:pPr>
      <w:r w:rsidRPr="00C008AD">
        <w:rPr>
          <w:rFonts w:eastAsia="Calibri" w:cs="Arial"/>
          <w:snapToGrid/>
          <w:sz w:val="24"/>
          <w:szCs w:val="24"/>
          <w:lang w:eastAsia="en-US"/>
        </w:rPr>
        <w:t xml:space="preserve">Заемщик </w:t>
      </w:r>
      <w:r w:rsidR="00AE247E" w:rsidRPr="00C008AD">
        <w:rPr>
          <w:rFonts w:eastAsia="Calibri" w:cs="Arial"/>
          <w:snapToGrid/>
          <w:sz w:val="24"/>
          <w:szCs w:val="24"/>
          <w:lang w:eastAsia="en-US"/>
        </w:rPr>
        <w:t xml:space="preserve">оформляет </w:t>
      </w:r>
      <w:r w:rsidRPr="00C008AD">
        <w:rPr>
          <w:rFonts w:eastAsia="Calibri" w:cs="Arial"/>
          <w:snapToGrid/>
          <w:sz w:val="24"/>
          <w:szCs w:val="24"/>
          <w:lang w:eastAsia="en-US"/>
        </w:rPr>
        <w:t>Запрос</w:t>
      </w:r>
      <w:r w:rsidR="00AE247E" w:rsidRPr="00C008AD">
        <w:rPr>
          <w:rFonts w:eastAsia="Calibri" w:cs="Arial"/>
          <w:snapToGrid/>
          <w:sz w:val="24"/>
          <w:szCs w:val="24"/>
          <w:lang w:eastAsia="en-US"/>
        </w:rPr>
        <w:t xml:space="preserve"> </w:t>
      </w:r>
      <w:r w:rsidR="00D31963" w:rsidRPr="00D31963">
        <w:rPr>
          <w:rFonts w:eastAsia="Calibri" w:cs="Arial"/>
          <w:snapToGrid/>
          <w:sz w:val="24"/>
          <w:szCs w:val="24"/>
          <w:lang w:eastAsia="en-US"/>
        </w:rPr>
        <w:t xml:space="preserve">о согласовании реорганизации </w:t>
      </w:r>
      <w:r w:rsidR="00AE247E" w:rsidRPr="00C008AD">
        <w:rPr>
          <w:rFonts w:eastAsia="Calibri" w:cs="Arial"/>
          <w:snapToGrid/>
          <w:sz w:val="24"/>
          <w:szCs w:val="24"/>
          <w:lang w:eastAsia="en-US"/>
        </w:rPr>
        <w:t>на бумажном носителе или в виде электронного документа (подписанного усиленно</w:t>
      </w:r>
      <w:r w:rsidR="008F7F5A" w:rsidRPr="00C008AD">
        <w:rPr>
          <w:rFonts w:eastAsia="Calibri" w:cs="Arial"/>
          <w:snapToGrid/>
          <w:sz w:val="24"/>
          <w:szCs w:val="24"/>
          <w:lang w:eastAsia="en-US"/>
        </w:rPr>
        <w:t>й цифровой подписью) и</w:t>
      </w:r>
      <w:r w:rsidRPr="00C008AD">
        <w:rPr>
          <w:rFonts w:eastAsia="Calibri" w:cs="Arial"/>
          <w:snapToGrid/>
          <w:sz w:val="24"/>
          <w:szCs w:val="24"/>
          <w:lang w:eastAsia="en-US"/>
        </w:rPr>
        <w:t xml:space="preserve"> </w:t>
      </w:r>
      <w:r w:rsidR="00AE247E" w:rsidRPr="00C008AD">
        <w:rPr>
          <w:rFonts w:eastAsia="Calibri" w:cs="Arial"/>
          <w:snapToGrid/>
          <w:sz w:val="24"/>
          <w:szCs w:val="24"/>
          <w:lang w:eastAsia="en-US"/>
        </w:rPr>
        <w:t>направляет</w:t>
      </w:r>
      <w:r w:rsidR="00FC2034">
        <w:rPr>
          <w:rFonts w:eastAsia="Calibri" w:cs="Arial"/>
          <w:snapToGrid/>
          <w:sz w:val="24"/>
          <w:szCs w:val="24"/>
          <w:lang w:eastAsia="en-US"/>
        </w:rPr>
        <w:t xml:space="preserve"> э</w:t>
      </w:r>
      <w:r w:rsidR="00D31963">
        <w:rPr>
          <w:rFonts w:eastAsia="Calibri" w:cs="Arial"/>
          <w:snapToGrid/>
          <w:sz w:val="24"/>
          <w:szCs w:val="24"/>
          <w:lang w:eastAsia="en-US"/>
        </w:rPr>
        <w:t xml:space="preserve">лектронный запрос или скан-образ </w:t>
      </w:r>
      <w:r w:rsidR="00FC2034">
        <w:rPr>
          <w:rFonts w:eastAsia="Calibri" w:cs="Arial"/>
          <w:snapToGrid/>
          <w:sz w:val="24"/>
          <w:szCs w:val="24"/>
          <w:lang w:eastAsia="en-US"/>
        </w:rPr>
        <w:t>запроса</w:t>
      </w:r>
      <w:r w:rsidR="00D31963">
        <w:rPr>
          <w:rFonts w:eastAsia="Calibri" w:cs="Arial"/>
          <w:snapToGrid/>
          <w:sz w:val="24"/>
          <w:szCs w:val="24"/>
          <w:lang w:eastAsia="en-US"/>
        </w:rPr>
        <w:t xml:space="preserve">, подписанного живой подписью и скрепленный печатью, </w:t>
      </w:r>
      <w:r w:rsidR="00D31963" w:rsidRPr="007674BB">
        <w:rPr>
          <w:rFonts w:eastAsia="Calibri" w:cs="Arial"/>
          <w:b/>
          <w:snapToGrid/>
          <w:color w:val="000000" w:themeColor="text1"/>
          <w:sz w:val="24"/>
          <w:szCs w:val="24"/>
          <w:u w:val="single"/>
          <w:lang w:eastAsia="en-US"/>
        </w:rPr>
        <w:t>с приложением фа</w:t>
      </w:r>
      <w:r w:rsidR="0034618D" w:rsidRPr="007674BB">
        <w:rPr>
          <w:rFonts w:eastAsia="Calibri" w:cs="Arial"/>
          <w:b/>
          <w:snapToGrid/>
          <w:color w:val="000000" w:themeColor="text1"/>
          <w:sz w:val="24"/>
          <w:szCs w:val="24"/>
          <w:u w:val="single"/>
          <w:lang w:eastAsia="en-US"/>
        </w:rPr>
        <w:t>й</w:t>
      </w:r>
      <w:r w:rsidR="00D31963" w:rsidRPr="007674BB">
        <w:rPr>
          <w:rFonts w:eastAsia="Calibri" w:cs="Arial"/>
          <w:b/>
          <w:snapToGrid/>
          <w:color w:val="000000" w:themeColor="text1"/>
          <w:sz w:val="24"/>
          <w:szCs w:val="24"/>
          <w:u w:val="single"/>
          <w:lang w:eastAsia="en-US"/>
        </w:rPr>
        <w:t xml:space="preserve">ла </w:t>
      </w:r>
      <w:r w:rsidR="0034618D" w:rsidRPr="007674BB">
        <w:rPr>
          <w:rFonts w:eastAsia="Calibri" w:cs="Arial"/>
          <w:b/>
          <w:snapToGrid/>
          <w:color w:val="000000" w:themeColor="text1"/>
          <w:sz w:val="24"/>
          <w:szCs w:val="24"/>
          <w:u w:val="single"/>
          <w:lang w:eastAsia="en-US"/>
        </w:rPr>
        <w:t xml:space="preserve">с отчетом </w:t>
      </w:r>
      <w:r w:rsidR="00D31963" w:rsidRPr="007674BB">
        <w:rPr>
          <w:rFonts w:eastAsia="Calibri" w:cs="Arial"/>
          <w:b/>
          <w:snapToGrid/>
          <w:color w:val="000000" w:themeColor="text1"/>
          <w:sz w:val="24"/>
          <w:szCs w:val="24"/>
          <w:u w:val="single"/>
          <w:lang w:eastAsia="en-US"/>
        </w:rPr>
        <w:t xml:space="preserve">в формате </w:t>
      </w:r>
      <w:r w:rsidR="00D31963" w:rsidRPr="007674BB">
        <w:rPr>
          <w:rFonts w:eastAsia="Calibri" w:cs="Arial"/>
          <w:b/>
          <w:snapToGrid/>
          <w:color w:val="000000" w:themeColor="text1"/>
          <w:sz w:val="24"/>
          <w:szCs w:val="24"/>
          <w:u w:val="single"/>
          <w:lang w:val="en-US" w:eastAsia="en-US"/>
        </w:rPr>
        <w:t>Excel</w:t>
      </w:r>
      <w:r w:rsidR="00D31963" w:rsidRPr="007674BB">
        <w:rPr>
          <w:rFonts w:eastAsia="Calibri" w:cs="Arial"/>
          <w:snapToGrid/>
          <w:color w:val="000000" w:themeColor="text1"/>
          <w:sz w:val="24"/>
          <w:szCs w:val="24"/>
          <w:lang w:eastAsia="en-US"/>
        </w:rPr>
        <w:t xml:space="preserve"> </w:t>
      </w:r>
      <w:r w:rsidRPr="00C008AD">
        <w:rPr>
          <w:rFonts w:eastAsia="Calibri" w:cs="Arial"/>
          <w:snapToGrid/>
          <w:sz w:val="24"/>
          <w:szCs w:val="24"/>
          <w:lang w:eastAsia="en-US"/>
        </w:rPr>
        <w:t xml:space="preserve">на электронный адрес Фонда </w:t>
      </w:r>
      <w:r w:rsidR="008F7F5A" w:rsidRPr="00C008AD">
        <w:rPr>
          <w:rFonts w:eastAsia="Calibri" w:cs="Arial"/>
          <w:snapToGrid/>
          <w:sz w:val="24"/>
          <w:szCs w:val="24"/>
          <w:lang w:eastAsia="en-US"/>
        </w:rPr>
        <w:t>(</w:t>
      </w:r>
      <w:hyperlink r:id="rId5" w:history="1">
        <w:r w:rsidR="0034618D" w:rsidRPr="006C6079">
          <w:rPr>
            <w:rFonts w:eastAsia="Calibri"/>
            <w:sz w:val="24"/>
            <w:szCs w:val="24"/>
            <w:lang w:eastAsia="en-US"/>
          </w:rPr>
          <w:t>mailbox@fondrt.ru</w:t>
        </w:r>
      </w:hyperlink>
      <w:r w:rsidR="008F7F5A" w:rsidRPr="006C6079">
        <w:rPr>
          <w:rFonts w:eastAsia="Calibri" w:cs="Arial"/>
          <w:snapToGrid/>
          <w:sz w:val="24"/>
          <w:szCs w:val="24"/>
          <w:lang w:eastAsia="en-US"/>
        </w:rPr>
        <w:t>)</w:t>
      </w:r>
      <w:r w:rsidR="0034618D" w:rsidRPr="006C6079">
        <w:rPr>
          <w:rFonts w:eastAsia="Calibri" w:cs="Arial"/>
          <w:snapToGrid/>
          <w:sz w:val="24"/>
          <w:szCs w:val="24"/>
          <w:lang w:eastAsia="en-US"/>
        </w:rPr>
        <w:t xml:space="preserve"> </w:t>
      </w:r>
      <w:r w:rsidR="006C6079">
        <w:rPr>
          <w:rFonts w:eastAsia="Calibri" w:cs="Arial"/>
          <w:snapToGrid/>
          <w:sz w:val="24"/>
          <w:szCs w:val="24"/>
          <w:lang w:eastAsia="en-US"/>
        </w:rPr>
        <w:t>или в профильное подразделение (</w:t>
      </w:r>
      <w:r w:rsidR="006C6079" w:rsidRPr="006C6079">
        <w:rPr>
          <w:rFonts w:eastAsia="Calibri" w:cs="Arial"/>
          <w:i/>
          <w:snapToGrid/>
          <w:sz w:val="24"/>
          <w:szCs w:val="24"/>
          <w:lang w:eastAsia="en-US"/>
        </w:rPr>
        <w:t>mpd@fondrt.ru</w:t>
      </w:r>
      <w:r w:rsidR="006C6079">
        <w:rPr>
          <w:rFonts w:eastAsia="Calibri" w:cs="Arial"/>
          <w:snapToGrid/>
          <w:sz w:val="24"/>
          <w:szCs w:val="24"/>
          <w:lang w:eastAsia="en-US"/>
        </w:rPr>
        <w:t>)</w:t>
      </w:r>
      <w:r w:rsidRPr="00C008AD">
        <w:rPr>
          <w:rFonts w:eastAsia="Calibri" w:cs="Arial"/>
          <w:i/>
          <w:snapToGrid/>
          <w:sz w:val="24"/>
          <w:szCs w:val="24"/>
          <w:lang w:eastAsia="en-US"/>
        </w:rPr>
        <w:t>.</w:t>
      </w:r>
    </w:p>
    <w:p w:rsidR="009F7E07" w:rsidRDefault="009F7E07">
      <w:pPr>
        <w:rPr>
          <w:rFonts w:ascii="Arial" w:eastAsia="Calibri" w:hAnsi="Arial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br w:type="page"/>
      </w:r>
    </w:p>
    <w:p w:rsidR="009F7E07" w:rsidRPr="00E5446E" w:rsidRDefault="00E5446E" w:rsidP="00E5446E">
      <w:pPr>
        <w:pStyle w:val="ConsCell"/>
        <w:widowControl/>
        <w:tabs>
          <w:tab w:val="left" w:pos="0"/>
          <w:tab w:val="left" w:pos="709"/>
        </w:tabs>
        <w:spacing w:before="120"/>
        <w:jc w:val="right"/>
        <w:rPr>
          <w:rFonts w:eastAsia="Calibri" w:cs="Arial"/>
          <w:i/>
          <w:snapToGrid/>
          <w:lang w:eastAsia="en-US"/>
        </w:rPr>
      </w:pPr>
      <w:bookmarkStart w:id="0" w:name="_Hlk184211595"/>
      <w:r w:rsidRPr="00E5446E">
        <w:rPr>
          <w:rFonts w:eastAsia="Calibri" w:cs="Arial"/>
          <w:i/>
          <w:snapToGrid/>
          <w:lang w:eastAsia="en-US"/>
        </w:rPr>
        <w:t>Приложение 1</w:t>
      </w:r>
    </w:p>
    <w:p w:rsidR="009F7E07" w:rsidRDefault="009F7E07" w:rsidP="009F7E07">
      <w:pPr>
        <w:pStyle w:val="ConsPlusNormal"/>
        <w:rPr>
          <w:rFonts w:ascii="Arial" w:hAnsi="Arial" w:cs="Arial"/>
          <w:i/>
          <w:sz w:val="24"/>
          <w:szCs w:val="24"/>
        </w:rPr>
      </w:pPr>
    </w:p>
    <w:p w:rsidR="00365CC9" w:rsidRDefault="00365CC9" w:rsidP="009F7E07">
      <w:pPr>
        <w:pStyle w:val="ConsPlusNormal"/>
        <w:rPr>
          <w:rFonts w:ascii="Arial" w:hAnsi="Arial" w:cs="Arial"/>
          <w:i/>
          <w:sz w:val="24"/>
          <w:szCs w:val="24"/>
        </w:rPr>
      </w:pPr>
    </w:p>
    <w:p w:rsidR="00365CC9" w:rsidRDefault="00365CC9" w:rsidP="009F7E07">
      <w:pPr>
        <w:pStyle w:val="ConsPlusNormal"/>
        <w:rPr>
          <w:rFonts w:ascii="Arial" w:hAnsi="Arial" w:cs="Arial"/>
          <w:i/>
          <w:sz w:val="24"/>
          <w:szCs w:val="24"/>
        </w:rPr>
      </w:pPr>
    </w:p>
    <w:p w:rsidR="009F7E07" w:rsidRPr="00365CC9" w:rsidRDefault="009F7E07" w:rsidP="009F7E07">
      <w:pPr>
        <w:pStyle w:val="ConsPlusNormal"/>
        <w:rPr>
          <w:rFonts w:ascii="Arial" w:hAnsi="Arial" w:cs="Arial"/>
          <w:b/>
          <w:i/>
          <w:sz w:val="24"/>
          <w:szCs w:val="24"/>
        </w:rPr>
      </w:pPr>
      <w:r w:rsidRPr="00365CC9">
        <w:rPr>
          <w:rFonts w:ascii="Arial" w:hAnsi="Arial" w:cs="Arial"/>
          <w:b/>
          <w:i/>
          <w:sz w:val="24"/>
          <w:szCs w:val="24"/>
        </w:rPr>
        <w:t>На бланке организации</w:t>
      </w:r>
    </w:p>
    <w:p w:rsidR="009F7E07" w:rsidRPr="00617699" w:rsidRDefault="009F7E07" w:rsidP="009F7E0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bookmarkEnd w:id="0"/>
    <w:p w:rsidR="009F7E07" w:rsidRPr="00933B9C" w:rsidRDefault="009F7E07" w:rsidP="009F7E07">
      <w:pPr>
        <w:jc w:val="both"/>
        <w:rPr>
          <w:rFonts w:ascii="Arial" w:eastAsia="Calibri" w:hAnsi="Arial" w:cs="Arial"/>
          <w:spacing w:val="-10"/>
          <w:sz w:val="24"/>
          <w:szCs w:val="24"/>
        </w:rPr>
      </w:pPr>
      <w:r w:rsidRPr="00933B9C">
        <w:rPr>
          <w:rFonts w:ascii="Arial" w:eastAsia="Calibri" w:hAnsi="Arial" w:cs="Arial"/>
          <w:spacing w:val="-10"/>
          <w:sz w:val="24"/>
          <w:szCs w:val="24"/>
        </w:rPr>
        <w:t>_________________________________________________________________</w:t>
      </w:r>
    </w:p>
    <w:p w:rsidR="009F7E07" w:rsidRPr="001334E3" w:rsidRDefault="009F7E07" w:rsidP="009F7E0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334E3">
        <w:rPr>
          <w:rFonts w:ascii="Arial" w:hAnsi="Arial" w:cs="Arial"/>
          <w:sz w:val="24"/>
          <w:szCs w:val="24"/>
        </w:rPr>
        <w:t xml:space="preserve">(полное наименование юридического лица в соответствии с Уставом)   </w:t>
      </w:r>
    </w:p>
    <w:p w:rsidR="009F7E07" w:rsidRPr="001334E3" w:rsidRDefault="009F7E07" w:rsidP="009F7E0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334E3">
        <w:rPr>
          <w:rFonts w:ascii="Arial" w:hAnsi="Arial" w:cs="Arial"/>
          <w:sz w:val="24"/>
          <w:szCs w:val="24"/>
        </w:rPr>
        <w:t xml:space="preserve">(далее </w:t>
      </w:r>
      <w:r>
        <w:rPr>
          <w:rFonts w:ascii="Arial" w:hAnsi="Arial" w:cs="Arial"/>
          <w:sz w:val="24"/>
          <w:szCs w:val="24"/>
        </w:rPr>
        <w:t>–</w:t>
      </w:r>
      <w:r w:rsidRPr="001334E3">
        <w:rPr>
          <w:rFonts w:ascii="Arial" w:hAnsi="Arial" w:cs="Arial"/>
          <w:sz w:val="24"/>
          <w:szCs w:val="24"/>
        </w:rPr>
        <w:t xml:space="preserve"> Заемщик) на основании Договора</w:t>
      </w:r>
      <w:r>
        <w:rPr>
          <w:rFonts w:ascii="Arial" w:hAnsi="Arial" w:cs="Arial"/>
          <w:sz w:val="24"/>
          <w:szCs w:val="24"/>
        </w:rPr>
        <w:t>(-</w:t>
      </w:r>
      <w:proofErr w:type="spellStart"/>
      <w:r>
        <w:rPr>
          <w:rFonts w:ascii="Arial" w:hAnsi="Arial" w:cs="Arial"/>
          <w:sz w:val="24"/>
          <w:szCs w:val="24"/>
        </w:rPr>
        <w:t>ов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1334E3">
        <w:rPr>
          <w:rFonts w:ascii="Arial" w:hAnsi="Arial" w:cs="Arial"/>
          <w:sz w:val="24"/>
          <w:szCs w:val="24"/>
        </w:rPr>
        <w:t xml:space="preserve"> займа № _____Д/ФНБ </w:t>
      </w:r>
      <w:r>
        <w:rPr>
          <w:rFonts w:ascii="Arial" w:hAnsi="Arial" w:cs="Arial"/>
          <w:sz w:val="24"/>
          <w:szCs w:val="24"/>
        </w:rPr>
        <w:br/>
      </w:r>
      <w:r w:rsidRPr="001334E3">
        <w:rPr>
          <w:rFonts w:ascii="Arial" w:hAnsi="Arial" w:cs="Arial"/>
          <w:sz w:val="24"/>
          <w:szCs w:val="24"/>
        </w:rPr>
        <w:t xml:space="preserve">от «___»__________202___г. (далее </w:t>
      </w:r>
      <w:r>
        <w:rPr>
          <w:rFonts w:ascii="Arial" w:hAnsi="Arial" w:cs="Arial"/>
          <w:sz w:val="24"/>
          <w:szCs w:val="24"/>
        </w:rPr>
        <w:t>–</w:t>
      </w:r>
      <w:r w:rsidRPr="001334E3">
        <w:rPr>
          <w:rFonts w:ascii="Arial" w:hAnsi="Arial" w:cs="Arial"/>
          <w:sz w:val="24"/>
          <w:szCs w:val="24"/>
        </w:rPr>
        <w:t xml:space="preserve"> Договор займа), заключенного</w:t>
      </w:r>
      <w:r>
        <w:rPr>
          <w:rFonts w:ascii="Arial" w:hAnsi="Arial" w:cs="Arial"/>
          <w:sz w:val="24"/>
          <w:szCs w:val="24"/>
        </w:rPr>
        <w:t>(-ых)</w:t>
      </w:r>
      <w:r w:rsidRPr="001334E3">
        <w:rPr>
          <w:rFonts w:ascii="Arial" w:hAnsi="Arial" w:cs="Arial"/>
          <w:sz w:val="24"/>
          <w:szCs w:val="24"/>
        </w:rPr>
        <w:t xml:space="preserve"> между Заемщиком и публично-правовой компанией «Фонд развития территорий» </w:t>
      </w:r>
      <w:r>
        <w:rPr>
          <w:rFonts w:ascii="Arial" w:hAnsi="Arial" w:cs="Arial"/>
          <w:sz w:val="24"/>
          <w:szCs w:val="24"/>
        </w:rPr>
        <w:br/>
      </w:r>
      <w:r w:rsidRPr="001334E3">
        <w:rPr>
          <w:rFonts w:ascii="Arial" w:hAnsi="Arial" w:cs="Arial"/>
          <w:sz w:val="24"/>
          <w:szCs w:val="24"/>
        </w:rPr>
        <w:t xml:space="preserve">(далее – Фонд), уведомляет о принятии решения о реорганизации и просит предоставить согласие Фонда на реорганизацию в форме </w:t>
      </w:r>
      <w:r w:rsidRPr="001334E3">
        <w:rPr>
          <w:rFonts w:ascii="Arial" w:hAnsi="Arial" w:cs="Arial"/>
          <w:i/>
          <w:color w:val="808080" w:themeColor="background1" w:themeShade="80"/>
          <w:sz w:val="24"/>
          <w:szCs w:val="24"/>
        </w:rPr>
        <w:t>слияния / присоединения / разделения / выделения</w:t>
      </w:r>
      <w:r w:rsidRPr="001334E3">
        <w:rPr>
          <w:rFonts w:ascii="Arial" w:hAnsi="Arial" w:cs="Arial"/>
          <w:color w:val="808080" w:themeColor="background1" w:themeShade="80"/>
          <w:sz w:val="24"/>
          <w:szCs w:val="24"/>
        </w:rPr>
        <w:t xml:space="preserve"> </w:t>
      </w:r>
      <w:r w:rsidRPr="001334E3">
        <w:rPr>
          <w:rFonts w:ascii="Arial" w:hAnsi="Arial" w:cs="Arial"/>
          <w:i/>
          <w:color w:val="808080" w:themeColor="background1" w:themeShade="80"/>
          <w:sz w:val="24"/>
          <w:szCs w:val="24"/>
        </w:rPr>
        <w:t>(выбрать необходимое)</w:t>
      </w:r>
      <w:r w:rsidRPr="001334E3">
        <w:rPr>
          <w:rFonts w:ascii="Arial" w:hAnsi="Arial" w:cs="Arial"/>
          <w:color w:val="808080" w:themeColor="background1" w:themeShade="80"/>
          <w:sz w:val="24"/>
          <w:szCs w:val="24"/>
        </w:rPr>
        <w:t xml:space="preserve"> </w:t>
      </w:r>
      <w:r w:rsidRPr="001334E3">
        <w:rPr>
          <w:rFonts w:ascii="Arial" w:hAnsi="Arial" w:cs="Arial"/>
          <w:sz w:val="24"/>
          <w:szCs w:val="24"/>
        </w:rPr>
        <w:t xml:space="preserve">Заемщика </w:t>
      </w:r>
      <w:r>
        <w:rPr>
          <w:rFonts w:ascii="Arial" w:hAnsi="Arial" w:cs="Arial"/>
          <w:sz w:val="24"/>
          <w:szCs w:val="24"/>
        </w:rPr>
        <w:br/>
      </w:r>
      <w:r w:rsidRPr="001334E3">
        <w:rPr>
          <w:rFonts w:ascii="Arial" w:hAnsi="Arial" w:cs="Arial"/>
          <w:i/>
          <w:color w:val="808080" w:themeColor="background1" w:themeShade="80"/>
          <w:sz w:val="24"/>
          <w:szCs w:val="24"/>
        </w:rPr>
        <w:t>с / к</w:t>
      </w:r>
      <w:r w:rsidRPr="001334E3">
        <w:rPr>
          <w:rFonts w:ascii="Arial" w:hAnsi="Arial" w:cs="Arial"/>
          <w:color w:val="808080" w:themeColor="background1" w:themeShade="80"/>
          <w:sz w:val="24"/>
          <w:szCs w:val="24"/>
        </w:rPr>
        <w:t xml:space="preserve"> </w:t>
      </w:r>
      <w:r w:rsidRPr="001334E3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1334E3">
        <w:rPr>
          <w:rFonts w:ascii="Arial" w:hAnsi="Arial" w:cs="Arial"/>
          <w:i/>
          <w:color w:val="808080" w:themeColor="background1" w:themeShade="80"/>
          <w:sz w:val="24"/>
          <w:szCs w:val="24"/>
        </w:rPr>
        <w:t>(указывается полное наименование юридических(</w:t>
      </w:r>
      <w:r>
        <w:rPr>
          <w:rFonts w:ascii="Arial" w:hAnsi="Arial" w:cs="Arial"/>
          <w:i/>
          <w:color w:val="808080" w:themeColor="background1" w:themeShade="80"/>
          <w:sz w:val="24"/>
          <w:szCs w:val="24"/>
        </w:rPr>
        <w:t>-</w:t>
      </w:r>
      <w:r w:rsidRPr="001334E3">
        <w:rPr>
          <w:rFonts w:ascii="Arial" w:hAnsi="Arial" w:cs="Arial"/>
          <w:i/>
          <w:color w:val="808080" w:themeColor="background1" w:themeShade="80"/>
          <w:sz w:val="24"/>
          <w:szCs w:val="24"/>
        </w:rPr>
        <w:t>го) лиц(</w:t>
      </w:r>
      <w:r>
        <w:rPr>
          <w:rFonts w:ascii="Arial" w:hAnsi="Arial" w:cs="Arial"/>
          <w:i/>
          <w:color w:val="808080" w:themeColor="background1" w:themeShade="80"/>
          <w:sz w:val="24"/>
          <w:szCs w:val="24"/>
        </w:rPr>
        <w:t>-</w:t>
      </w:r>
      <w:r w:rsidRPr="001334E3">
        <w:rPr>
          <w:rFonts w:ascii="Arial" w:hAnsi="Arial" w:cs="Arial"/>
          <w:i/>
          <w:color w:val="808080" w:themeColor="background1" w:themeShade="80"/>
          <w:sz w:val="24"/>
          <w:szCs w:val="24"/>
        </w:rPr>
        <w:t xml:space="preserve">а) и ИНН, участвующих </w:t>
      </w:r>
      <w:r>
        <w:rPr>
          <w:rFonts w:ascii="Arial" w:hAnsi="Arial" w:cs="Arial"/>
          <w:i/>
          <w:color w:val="808080" w:themeColor="background1" w:themeShade="80"/>
          <w:sz w:val="24"/>
          <w:szCs w:val="24"/>
        </w:rPr>
        <w:br/>
      </w:r>
      <w:r w:rsidRPr="001334E3">
        <w:rPr>
          <w:rFonts w:ascii="Arial" w:hAnsi="Arial" w:cs="Arial"/>
          <w:i/>
          <w:color w:val="808080" w:themeColor="background1" w:themeShade="80"/>
          <w:sz w:val="24"/>
          <w:szCs w:val="24"/>
        </w:rPr>
        <w:t>в реорганизации)</w:t>
      </w:r>
      <w:r w:rsidRPr="001334E3">
        <w:rPr>
          <w:rFonts w:ascii="Arial" w:hAnsi="Arial" w:cs="Arial"/>
          <w:sz w:val="24"/>
          <w:szCs w:val="24"/>
        </w:rPr>
        <w:t>.</w:t>
      </w:r>
    </w:p>
    <w:p w:rsidR="009F7E07" w:rsidRPr="001334E3" w:rsidRDefault="009F7E07" w:rsidP="009F7E0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334E3">
        <w:rPr>
          <w:rFonts w:ascii="Arial" w:hAnsi="Arial" w:cs="Arial"/>
          <w:sz w:val="24"/>
          <w:szCs w:val="24"/>
        </w:rPr>
        <w:t xml:space="preserve">Настоящим </w:t>
      </w:r>
      <w:r>
        <w:rPr>
          <w:rFonts w:ascii="Arial" w:hAnsi="Arial" w:cs="Arial"/>
          <w:sz w:val="24"/>
          <w:szCs w:val="24"/>
        </w:rPr>
        <w:t xml:space="preserve">Заемщик </w:t>
      </w:r>
      <w:r w:rsidRPr="001334E3">
        <w:rPr>
          <w:rFonts w:ascii="Arial" w:hAnsi="Arial" w:cs="Arial"/>
          <w:sz w:val="24"/>
          <w:szCs w:val="24"/>
        </w:rPr>
        <w:t>заверяе</w:t>
      </w:r>
      <w:r>
        <w:rPr>
          <w:rFonts w:ascii="Arial" w:hAnsi="Arial" w:cs="Arial"/>
          <w:sz w:val="24"/>
          <w:szCs w:val="24"/>
        </w:rPr>
        <w:t>т</w:t>
      </w:r>
      <w:r w:rsidRPr="001334E3">
        <w:rPr>
          <w:rFonts w:ascii="Arial" w:hAnsi="Arial" w:cs="Arial"/>
          <w:sz w:val="24"/>
          <w:szCs w:val="24"/>
        </w:rPr>
        <w:t xml:space="preserve"> Фонд, что реорганизация будет осуществлена </w:t>
      </w:r>
      <w:r>
        <w:rPr>
          <w:rFonts w:ascii="Arial" w:hAnsi="Arial" w:cs="Arial"/>
          <w:sz w:val="24"/>
          <w:szCs w:val="24"/>
        </w:rPr>
        <w:br/>
      </w:r>
      <w:r w:rsidRPr="001334E3">
        <w:rPr>
          <w:rFonts w:ascii="Arial" w:hAnsi="Arial" w:cs="Arial"/>
          <w:sz w:val="24"/>
          <w:szCs w:val="24"/>
        </w:rPr>
        <w:t xml:space="preserve">в соответствии с действующим законодательством Российской Федерации </w:t>
      </w:r>
      <w:r>
        <w:rPr>
          <w:rFonts w:ascii="Arial" w:hAnsi="Arial" w:cs="Arial"/>
          <w:sz w:val="24"/>
          <w:szCs w:val="24"/>
        </w:rPr>
        <w:br/>
      </w:r>
      <w:r w:rsidRPr="001334E3">
        <w:rPr>
          <w:rFonts w:ascii="Arial" w:hAnsi="Arial" w:cs="Arial"/>
          <w:sz w:val="24"/>
          <w:szCs w:val="24"/>
        </w:rPr>
        <w:t>и не приведет:</w:t>
      </w:r>
    </w:p>
    <w:p w:rsidR="009F7E07" w:rsidRPr="001334E3" w:rsidRDefault="009F7E07" w:rsidP="009F7E07">
      <w:pPr>
        <w:pStyle w:val="a5"/>
        <w:numPr>
          <w:ilvl w:val="0"/>
          <w:numId w:val="6"/>
        </w:numPr>
        <w:spacing w:before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1334E3">
        <w:rPr>
          <w:rFonts w:ascii="Arial" w:hAnsi="Arial" w:cs="Arial"/>
          <w:sz w:val="24"/>
          <w:szCs w:val="24"/>
        </w:rPr>
        <w:t>к утрате права собственности или пользования Заемщиком объектами инфраструктуры, указанным</w:t>
      </w:r>
      <w:r>
        <w:rPr>
          <w:rFonts w:ascii="Arial" w:hAnsi="Arial" w:cs="Arial"/>
          <w:sz w:val="24"/>
          <w:szCs w:val="24"/>
        </w:rPr>
        <w:t>и</w:t>
      </w:r>
      <w:r w:rsidRPr="001334E3">
        <w:rPr>
          <w:rFonts w:ascii="Arial" w:hAnsi="Arial" w:cs="Arial"/>
          <w:sz w:val="24"/>
          <w:szCs w:val="24"/>
        </w:rPr>
        <w:t xml:space="preserve"> в Приложении 1 к Договору займа, и</w:t>
      </w:r>
      <w:r>
        <w:rPr>
          <w:rFonts w:ascii="Arial" w:hAnsi="Arial" w:cs="Arial"/>
          <w:sz w:val="24"/>
          <w:szCs w:val="24"/>
        </w:rPr>
        <w:t xml:space="preserve"> </w:t>
      </w:r>
      <w:r w:rsidRPr="001334E3">
        <w:rPr>
          <w:rFonts w:ascii="Arial" w:hAnsi="Arial" w:cs="Arial"/>
          <w:sz w:val="24"/>
          <w:szCs w:val="24"/>
        </w:rPr>
        <w:t xml:space="preserve">(или) </w:t>
      </w:r>
      <w:r>
        <w:rPr>
          <w:rFonts w:ascii="Arial" w:hAnsi="Arial" w:cs="Arial"/>
          <w:sz w:val="24"/>
          <w:szCs w:val="24"/>
        </w:rPr>
        <w:t xml:space="preserve">к </w:t>
      </w:r>
      <w:r w:rsidRPr="001334E3">
        <w:rPr>
          <w:rFonts w:ascii="Arial" w:hAnsi="Arial" w:cs="Arial"/>
          <w:sz w:val="24"/>
          <w:szCs w:val="24"/>
        </w:rPr>
        <w:t>наступлени</w:t>
      </w:r>
      <w:r>
        <w:rPr>
          <w:rFonts w:ascii="Arial" w:hAnsi="Arial" w:cs="Arial"/>
          <w:sz w:val="24"/>
          <w:szCs w:val="24"/>
        </w:rPr>
        <w:t>ю</w:t>
      </w:r>
      <w:r w:rsidRPr="001334E3">
        <w:rPr>
          <w:rFonts w:ascii="Arial" w:hAnsi="Arial" w:cs="Arial"/>
          <w:sz w:val="24"/>
          <w:szCs w:val="24"/>
        </w:rPr>
        <w:t xml:space="preserve"> обстоятельств, препятствующих реализации проекта;</w:t>
      </w:r>
    </w:p>
    <w:p w:rsidR="009F7E07" w:rsidRPr="001334E3" w:rsidRDefault="009F7E07" w:rsidP="009F7E07">
      <w:pPr>
        <w:pStyle w:val="a5"/>
        <w:numPr>
          <w:ilvl w:val="0"/>
          <w:numId w:val="6"/>
        </w:numPr>
        <w:spacing w:before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1334E3">
        <w:rPr>
          <w:rFonts w:ascii="Arial" w:hAnsi="Arial" w:cs="Arial"/>
          <w:sz w:val="24"/>
          <w:szCs w:val="24"/>
        </w:rPr>
        <w:t xml:space="preserve">к снижению стоимости чистых активов более чем на </w:t>
      </w:r>
      <w:r>
        <w:rPr>
          <w:rFonts w:ascii="Arial" w:hAnsi="Arial" w:cs="Arial"/>
          <w:sz w:val="24"/>
          <w:szCs w:val="24"/>
        </w:rPr>
        <w:t>25</w:t>
      </w:r>
      <w:r w:rsidRPr="001334E3">
        <w:rPr>
          <w:rFonts w:ascii="Arial" w:hAnsi="Arial" w:cs="Arial"/>
          <w:sz w:val="24"/>
          <w:szCs w:val="24"/>
        </w:rPr>
        <w:t xml:space="preserve"> процентов по сравнению с аналогичным показателем на отчетную дату, предшествующую реорганизации, </w:t>
      </w:r>
      <w:r>
        <w:rPr>
          <w:rFonts w:ascii="Arial" w:hAnsi="Arial" w:cs="Arial"/>
          <w:sz w:val="24"/>
          <w:szCs w:val="24"/>
        </w:rPr>
        <w:br/>
      </w:r>
      <w:r w:rsidRPr="001334E3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1334E3">
        <w:rPr>
          <w:rFonts w:ascii="Arial" w:hAnsi="Arial" w:cs="Arial"/>
          <w:sz w:val="24"/>
          <w:szCs w:val="24"/>
        </w:rPr>
        <w:t xml:space="preserve">(или) к существенному ухудшению финансового </w:t>
      </w:r>
      <w:r>
        <w:rPr>
          <w:rFonts w:ascii="Arial" w:hAnsi="Arial" w:cs="Arial"/>
          <w:sz w:val="24"/>
          <w:szCs w:val="24"/>
        </w:rPr>
        <w:t xml:space="preserve">состояния </w:t>
      </w:r>
      <w:r w:rsidRPr="001334E3">
        <w:rPr>
          <w:rFonts w:ascii="Arial" w:hAnsi="Arial" w:cs="Arial"/>
          <w:sz w:val="24"/>
          <w:szCs w:val="24"/>
        </w:rPr>
        <w:t>Заемщика;</w:t>
      </w:r>
    </w:p>
    <w:p w:rsidR="009F7E07" w:rsidRPr="001334E3" w:rsidRDefault="009F7E07" w:rsidP="009F7E07">
      <w:pPr>
        <w:pStyle w:val="a5"/>
        <w:numPr>
          <w:ilvl w:val="0"/>
          <w:numId w:val="6"/>
        </w:numPr>
        <w:spacing w:before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1334E3">
        <w:rPr>
          <w:rFonts w:ascii="Arial" w:hAnsi="Arial" w:cs="Arial"/>
          <w:sz w:val="24"/>
          <w:szCs w:val="24"/>
        </w:rPr>
        <w:t>к невозможности своевременно и в полном объеме исполнять обязательства по обслуживанию и погашению займа;</w:t>
      </w:r>
    </w:p>
    <w:p w:rsidR="009F7E07" w:rsidRPr="001334E3" w:rsidRDefault="009F7E07" w:rsidP="009F7E07">
      <w:pPr>
        <w:pStyle w:val="a5"/>
        <w:numPr>
          <w:ilvl w:val="0"/>
          <w:numId w:val="6"/>
        </w:numPr>
        <w:spacing w:before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1334E3">
        <w:rPr>
          <w:rFonts w:ascii="Arial" w:hAnsi="Arial" w:cs="Arial"/>
          <w:sz w:val="24"/>
          <w:szCs w:val="24"/>
        </w:rPr>
        <w:t>к нарушению Заемщиком условий Договора займа и возникновению условий, позволяющих Фонду отказаться от исполнения Договора займа и потребовать досрочного возврата займа.</w:t>
      </w:r>
    </w:p>
    <w:p w:rsidR="009F7E07" w:rsidRPr="001334E3" w:rsidRDefault="009F7E07" w:rsidP="009F7E0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334E3">
        <w:rPr>
          <w:rFonts w:ascii="Arial" w:hAnsi="Arial" w:cs="Arial"/>
          <w:sz w:val="24"/>
          <w:szCs w:val="24"/>
        </w:rPr>
        <w:t xml:space="preserve">В течение </w:t>
      </w:r>
      <w:r>
        <w:rPr>
          <w:rFonts w:ascii="Arial" w:hAnsi="Arial" w:cs="Arial"/>
          <w:sz w:val="24"/>
          <w:szCs w:val="24"/>
        </w:rPr>
        <w:t>7</w:t>
      </w:r>
      <w:r w:rsidRPr="001334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рабочих </w:t>
      </w:r>
      <w:r w:rsidRPr="001334E3">
        <w:rPr>
          <w:rFonts w:ascii="Arial" w:hAnsi="Arial" w:cs="Arial"/>
          <w:sz w:val="24"/>
          <w:szCs w:val="24"/>
        </w:rPr>
        <w:t xml:space="preserve">дней с даты государственной регистрации в ЕГРЮЛ </w:t>
      </w:r>
      <w:r>
        <w:rPr>
          <w:rFonts w:ascii="Arial" w:hAnsi="Arial" w:cs="Arial"/>
          <w:sz w:val="24"/>
          <w:szCs w:val="24"/>
        </w:rPr>
        <w:t xml:space="preserve">Заемщик </w:t>
      </w:r>
      <w:r w:rsidRPr="001334E3">
        <w:rPr>
          <w:rFonts w:ascii="Arial" w:hAnsi="Arial" w:cs="Arial"/>
          <w:sz w:val="24"/>
          <w:szCs w:val="24"/>
        </w:rPr>
        <w:t>обязуе</w:t>
      </w:r>
      <w:r>
        <w:rPr>
          <w:rFonts w:ascii="Arial" w:hAnsi="Arial" w:cs="Arial"/>
          <w:sz w:val="24"/>
          <w:szCs w:val="24"/>
        </w:rPr>
        <w:t>т</w:t>
      </w:r>
      <w:r w:rsidRPr="001334E3">
        <w:rPr>
          <w:rFonts w:ascii="Arial" w:hAnsi="Arial" w:cs="Arial"/>
          <w:sz w:val="24"/>
          <w:szCs w:val="24"/>
        </w:rPr>
        <w:t>ся сообщить в Фонд о завершении реорганизации, а также на основании заверений об обстоятельствах согласно статье</w:t>
      </w:r>
      <w:r>
        <w:rPr>
          <w:rFonts w:ascii="Arial" w:hAnsi="Arial" w:cs="Arial"/>
          <w:sz w:val="24"/>
          <w:szCs w:val="24"/>
        </w:rPr>
        <w:t> </w:t>
      </w:r>
      <w:r w:rsidRPr="001334E3">
        <w:rPr>
          <w:rFonts w:ascii="Arial" w:hAnsi="Arial" w:cs="Arial"/>
          <w:sz w:val="24"/>
          <w:szCs w:val="24"/>
        </w:rPr>
        <w:t xml:space="preserve">431.2 Гражданского кодекса Российской Федерации по запросу Фонда предоставить финансовую отчетность </w:t>
      </w:r>
      <w:r>
        <w:rPr>
          <w:rFonts w:ascii="Arial" w:hAnsi="Arial" w:cs="Arial"/>
          <w:sz w:val="24"/>
          <w:szCs w:val="24"/>
        </w:rPr>
        <w:br/>
      </w:r>
      <w:r w:rsidRPr="001334E3">
        <w:rPr>
          <w:rFonts w:ascii="Arial" w:hAnsi="Arial" w:cs="Arial"/>
          <w:sz w:val="24"/>
          <w:szCs w:val="24"/>
        </w:rPr>
        <w:t>и иные документы для проведения дополнительного анализа влияния факта реорганизации на возможность исполнения Заемщиком обязательств по Договору займа.</w:t>
      </w:r>
    </w:p>
    <w:p w:rsidR="009F7E07" w:rsidRPr="00933B9C" w:rsidRDefault="009F7E07" w:rsidP="009F7E07">
      <w:pPr>
        <w:tabs>
          <w:tab w:val="right" w:pos="9638"/>
        </w:tabs>
        <w:rPr>
          <w:rFonts w:ascii="Arial" w:hAnsi="Arial" w:cs="Arial"/>
          <w:i/>
          <w:iCs/>
          <w:sz w:val="24"/>
          <w:szCs w:val="24"/>
        </w:rPr>
      </w:pPr>
      <w:r w:rsidRPr="00933B9C">
        <w:rPr>
          <w:rFonts w:ascii="Arial" w:hAnsi="Arial" w:cs="Arial"/>
          <w:i/>
          <w:iCs/>
          <w:sz w:val="24"/>
          <w:szCs w:val="24"/>
        </w:rPr>
        <w:t xml:space="preserve">__________________________ </w:t>
      </w:r>
      <w:r w:rsidRPr="00933B9C">
        <w:rPr>
          <w:rFonts w:ascii="Arial" w:hAnsi="Arial" w:cs="Arial"/>
          <w:i/>
          <w:iCs/>
          <w:sz w:val="24"/>
          <w:szCs w:val="24"/>
        </w:rPr>
        <w:tab/>
        <w:t>_______________</w:t>
      </w:r>
    </w:p>
    <w:p w:rsidR="009F7E07" w:rsidRDefault="009F7E07" w:rsidP="009F7E07">
      <w:pPr>
        <w:tabs>
          <w:tab w:val="right" w:pos="9638"/>
        </w:tabs>
        <w:rPr>
          <w:rFonts w:ascii="Arial" w:hAnsi="Arial" w:cs="Arial"/>
          <w:i/>
          <w:iCs/>
          <w:sz w:val="18"/>
          <w:szCs w:val="18"/>
        </w:rPr>
      </w:pPr>
      <w:r w:rsidRPr="00933B9C">
        <w:rPr>
          <w:rFonts w:ascii="Arial" w:hAnsi="Arial" w:cs="Arial"/>
          <w:i/>
          <w:iCs/>
          <w:sz w:val="18"/>
          <w:szCs w:val="18"/>
        </w:rPr>
        <w:t>(</w:t>
      </w:r>
      <w:r w:rsidRPr="009C33B6">
        <w:rPr>
          <w:rFonts w:ascii="Arial" w:hAnsi="Arial" w:cs="Arial"/>
          <w:i/>
          <w:iCs/>
          <w:sz w:val="18"/>
          <w:szCs w:val="18"/>
        </w:rPr>
        <w:t xml:space="preserve">Заемщик </w:t>
      </w:r>
      <w:r>
        <w:rPr>
          <w:rFonts w:ascii="Arial" w:hAnsi="Arial" w:cs="Arial"/>
          <w:i/>
          <w:iCs/>
          <w:sz w:val="18"/>
          <w:szCs w:val="18"/>
        </w:rPr>
        <w:t>–</w:t>
      </w:r>
      <w:r w:rsidRPr="009C33B6">
        <w:rPr>
          <w:rFonts w:ascii="Arial" w:hAnsi="Arial" w:cs="Arial"/>
          <w:i/>
          <w:iCs/>
          <w:sz w:val="18"/>
          <w:szCs w:val="18"/>
        </w:rPr>
        <w:t xml:space="preserve"> наименование единоличного исполнительного органа</w:t>
      </w:r>
      <w:r w:rsidRPr="00933B9C">
        <w:rPr>
          <w:rFonts w:ascii="Arial" w:hAnsi="Arial" w:cs="Arial"/>
          <w:i/>
          <w:iCs/>
          <w:sz w:val="18"/>
          <w:szCs w:val="18"/>
        </w:rPr>
        <w:t>)</w:t>
      </w:r>
      <w:r w:rsidRPr="00933B9C">
        <w:rPr>
          <w:rFonts w:ascii="Arial" w:hAnsi="Arial" w:cs="Arial"/>
          <w:b/>
          <w:i/>
          <w:iCs/>
          <w:sz w:val="18"/>
          <w:szCs w:val="18"/>
        </w:rPr>
        <w:tab/>
      </w:r>
      <w:r w:rsidRPr="00933B9C">
        <w:rPr>
          <w:rFonts w:ascii="Arial" w:hAnsi="Arial" w:cs="Arial"/>
          <w:i/>
          <w:iCs/>
          <w:sz w:val="18"/>
          <w:szCs w:val="18"/>
        </w:rPr>
        <w:t>(Подпись</w:t>
      </w:r>
      <w:r>
        <w:rPr>
          <w:rFonts w:ascii="Arial" w:hAnsi="Arial" w:cs="Arial"/>
          <w:i/>
          <w:iCs/>
          <w:sz w:val="18"/>
          <w:szCs w:val="18"/>
        </w:rPr>
        <w:t>, Ф.И.О.</w:t>
      </w:r>
      <w:r w:rsidRPr="00933B9C">
        <w:rPr>
          <w:rFonts w:ascii="Arial" w:hAnsi="Arial" w:cs="Arial"/>
          <w:i/>
          <w:iCs/>
          <w:sz w:val="18"/>
          <w:szCs w:val="18"/>
        </w:rPr>
        <w:t>)</w:t>
      </w:r>
    </w:p>
    <w:p w:rsidR="009F7E07" w:rsidRPr="009C33B6" w:rsidRDefault="009F7E07" w:rsidP="009F7E07">
      <w:pPr>
        <w:pStyle w:val="a4"/>
      </w:pPr>
    </w:p>
    <w:p w:rsidR="009F7E07" w:rsidRPr="00933B9C" w:rsidRDefault="009F7E07" w:rsidP="009F7E07">
      <w:pPr>
        <w:pStyle w:val="a8"/>
        <w:rPr>
          <w:rFonts w:ascii="Arial" w:hAnsi="Arial" w:cs="Arial"/>
          <w:b w:val="0"/>
          <w:sz w:val="18"/>
          <w:szCs w:val="18"/>
          <w:lang w:val="ru-RU"/>
        </w:rPr>
      </w:pPr>
    </w:p>
    <w:p w:rsidR="009F7E07" w:rsidRPr="00617699" w:rsidRDefault="009F7E07" w:rsidP="009F7E07">
      <w:pPr>
        <w:rPr>
          <w:rFonts w:ascii="Arial" w:eastAsia="Calibri" w:hAnsi="Arial" w:cs="Arial"/>
          <w:szCs w:val="24"/>
        </w:rPr>
      </w:pPr>
      <w:bookmarkStart w:id="1" w:name="_Toc183509843"/>
      <w:r w:rsidRPr="00617699">
        <w:rPr>
          <w:rFonts w:ascii="Arial" w:eastAsia="Calibri" w:hAnsi="Arial" w:cs="Arial"/>
          <w:szCs w:val="24"/>
        </w:rPr>
        <w:t>М</w:t>
      </w:r>
      <w:r>
        <w:rPr>
          <w:rFonts w:ascii="Arial" w:eastAsia="Calibri" w:hAnsi="Arial" w:cs="Arial"/>
          <w:szCs w:val="24"/>
        </w:rPr>
        <w:t>.</w:t>
      </w:r>
      <w:r w:rsidRPr="00617699">
        <w:rPr>
          <w:rFonts w:ascii="Arial" w:eastAsia="Calibri" w:hAnsi="Arial" w:cs="Arial"/>
          <w:szCs w:val="24"/>
        </w:rPr>
        <w:t>П</w:t>
      </w:r>
      <w:r>
        <w:rPr>
          <w:rFonts w:ascii="Arial" w:eastAsia="Calibri" w:hAnsi="Arial" w:cs="Arial"/>
          <w:szCs w:val="24"/>
        </w:rPr>
        <w:t>.</w:t>
      </w:r>
      <w:bookmarkEnd w:id="1"/>
    </w:p>
    <w:sectPr w:rsidR="009F7E07" w:rsidRPr="00617699" w:rsidSect="007F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5060"/>
    <w:multiLevelType w:val="hybridMultilevel"/>
    <w:tmpl w:val="96B8A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E6350"/>
    <w:multiLevelType w:val="multilevel"/>
    <w:tmpl w:val="664E5B7C"/>
    <w:lvl w:ilvl="0">
      <w:start w:val="1"/>
      <w:numFmt w:val="decimal"/>
      <w:lvlText w:val="%1."/>
      <w:lvlJc w:val="left"/>
      <w:pPr>
        <w:ind w:left="341" w:hanging="57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Arial" w:hAnsi="Arial" w:cs="Arial" w:hint="default"/>
        <w:b w:val="0"/>
        <w:color w:val="808080" w:themeColor="background1" w:themeShade="80"/>
        <w:sz w:val="20"/>
        <w:szCs w:val="20"/>
      </w:rPr>
    </w:lvl>
    <w:lvl w:ilvl="2">
      <w:start w:val="1"/>
      <w:numFmt w:val="bullet"/>
      <w:lvlText w:val=""/>
      <w:lvlJc w:val="left"/>
      <w:pPr>
        <w:ind w:left="1214" w:hanging="504"/>
      </w:pPr>
      <w:rPr>
        <w:rFonts w:ascii="Symbol" w:hAnsi="Symbol" w:hint="default"/>
        <w:b w:val="0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  <w:color w:val="808080" w:themeColor="background1" w:themeShade="8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5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4" w:hanging="1440"/>
      </w:pPr>
      <w:rPr>
        <w:rFonts w:hint="default"/>
      </w:rPr>
    </w:lvl>
  </w:abstractNum>
  <w:abstractNum w:abstractNumId="2" w15:restartNumberingAfterBreak="0">
    <w:nsid w:val="3790535A"/>
    <w:multiLevelType w:val="multilevel"/>
    <w:tmpl w:val="47E8F1EE"/>
    <w:lvl w:ilvl="0">
      <w:start w:val="1"/>
      <w:numFmt w:val="decimal"/>
      <w:lvlText w:val="%1."/>
      <w:lvlJc w:val="left"/>
      <w:pPr>
        <w:ind w:left="2609" w:hanging="57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Arial" w:hAnsi="Arial" w:cs="Arial" w:hint="default"/>
        <w:b w:val="0"/>
        <w:color w:val="808080" w:themeColor="background1" w:themeShade="80"/>
        <w:sz w:val="20"/>
        <w:szCs w:val="2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color w:val="808080" w:themeColor="background1" w:themeShade="8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  <w:color w:val="808080" w:themeColor="background1" w:themeShade="8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5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4" w:hanging="1440"/>
      </w:pPr>
      <w:rPr>
        <w:rFonts w:hint="default"/>
      </w:rPr>
    </w:lvl>
  </w:abstractNum>
  <w:abstractNum w:abstractNumId="3" w15:restartNumberingAfterBreak="0">
    <w:nsid w:val="44926275"/>
    <w:multiLevelType w:val="hybridMultilevel"/>
    <w:tmpl w:val="C3A87D0C"/>
    <w:lvl w:ilvl="0" w:tplc="990252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FA43B4"/>
    <w:multiLevelType w:val="hybridMultilevel"/>
    <w:tmpl w:val="3F646552"/>
    <w:lvl w:ilvl="0" w:tplc="DE4A59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808080" w:themeColor="background1" w:themeShade="8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AA7260"/>
    <w:multiLevelType w:val="hybridMultilevel"/>
    <w:tmpl w:val="1BEA6A5A"/>
    <w:lvl w:ilvl="0" w:tplc="DE4A59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808080" w:themeColor="background1" w:themeShade="8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CE0688"/>
    <w:multiLevelType w:val="hybridMultilevel"/>
    <w:tmpl w:val="7B166868"/>
    <w:lvl w:ilvl="0" w:tplc="9902524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234D3"/>
    <w:multiLevelType w:val="hybridMultilevel"/>
    <w:tmpl w:val="60227E9A"/>
    <w:lvl w:ilvl="0" w:tplc="800CE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81A8E"/>
    <w:multiLevelType w:val="hybridMultilevel"/>
    <w:tmpl w:val="D2B62A12"/>
    <w:lvl w:ilvl="0" w:tplc="990252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F852DF"/>
    <w:multiLevelType w:val="hybridMultilevel"/>
    <w:tmpl w:val="A33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B7"/>
    <w:rsid w:val="00145E16"/>
    <w:rsid w:val="00267A01"/>
    <w:rsid w:val="00342488"/>
    <w:rsid w:val="0034618D"/>
    <w:rsid w:val="00365CC9"/>
    <w:rsid w:val="005E09B5"/>
    <w:rsid w:val="006C6079"/>
    <w:rsid w:val="007674BB"/>
    <w:rsid w:val="007F6B2C"/>
    <w:rsid w:val="00845692"/>
    <w:rsid w:val="008F7F5A"/>
    <w:rsid w:val="00984186"/>
    <w:rsid w:val="009F7E07"/>
    <w:rsid w:val="00A5501A"/>
    <w:rsid w:val="00AE247E"/>
    <w:rsid w:val="00BE4763"/>
    <w:rsid w:val="00C008AD"/>
    <w:rsid w:val="00C71513"/>
    <w:rsid w:val="00D31963"/>
    <w:rsid w:val="00D45F54"/>
    <w:rsid w:val="00DB5DB7"/>
    <w:rsid w:val="00E11AD6"/>
    <w:rsid w:val="00E5446E"/>
    <w:rsid w:val="00FC2034"/>
    <w:rsid w:val="00FD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4DB50"/>
  <w15:chartTrackingRefBased/>
  <w15:docId w15:val="{46E3882B-AE6C-4F14-8D7F-1005D9D9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DB5DB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DB5DB7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DB5DB7"/>
    <w:pPr>
      <w:widowControl w:val="0"/>
      <w:spacing w:after="0" w:line="432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basedOn w:val="a"/>
    <w:uiPriority w:val="1"/>
    <w:qFormat/>
    <w:rsid w:val="009F7E07"/>
    <w:pPr>
      <w:spacing w:after="0" w:line="240" w:lineRule="auto"/>
      <w:ind w:firstLine="720"/>
    </w:pPr>
    <w:rPr>
      <w:rFonts w:ascii="Times New Roman" w:hAnsi="Times New Roman"/>
      <w:sz w:val="28"/>
    </w:rPr>
  </w:style>
  <w:style w:type="paragraph" w:styleId="a5">
    <w:name w:val="List Paragraph"/>
    <w:aliases w:val="ПАРАГРАФ,Table-Normal,RSHB_Table-Normal,Bullet List,FooterText,numbered,SL_Абзац списка,Нумерованый список,СпБезКС,Paragraphe de liste1,lp1,Абзац основного текста,Bullet Number,Индексы,Num Bullet 1,Маркер,Подпись рисунка,it_List1,Таблицы,1"/>
    <w:basedOn w:val="a"/>
    <w:link w:val="a6"/>
    <w:qFormat/>
    <w:rsid w:val="009F7E07"/>
    <w:pPr>
      <w:spacing w:after="0" w:line="240" w:lineRule="auto"/>
      <w:ind w:left="720" w:firstLine="720"/>
      <w:contextualSpacing/>
    </w:pPr>
    <w:rPr>
      <w:rFonts w:ascii="Times New Roman" w:hAnsi="Times New Roman"/>
      <w:sz w:val="28"/>
    </w:rPr>
  </w:style>
  <w:style w:type="character" w:customStyle="1" w:styleId="a6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Абзац основного текста Знак,Индексы Знак"/>
    <w:basedOn w:val="a0"/>
    <w:link w:val="a5"/>
    <w:qFormat/>
    <w:locked/>
    <w:rsid w:val="009F7E07"/>
    <w:rPr>
      <w:rFonts w:ascii="Times New Roman" w:hAnsi="Times New Roman"/>
      <w:sz w:val="28"/>
    </w:rPr>
  </w:style>
  <w:style w:type="table" w:styleId="a7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"/>
    <w:basedOn w:val="a1"/>
    <w:uiPriority w:val="39"/>
    <w:rsid w:val="009F7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F7E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ody Text"/>
    <w:basedOn w:val="a"/>
    <w:link w:val="a9"/>
    <w:rsid w:val="009F7E07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b/>
      <w:snapToGrid w:val="0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9F7E07"/>
    <w:rPr>
      <w:rFonts w:ascii="Times New Roman" w:eastAsia="Times New Roman" w:hAnsi="Times New Roman" w:cs="Times New Roman"/>
      <w:b/>
      <w:snapToGrid w:val="0"/>
      <w:szCs w:val="20"/>
      <w:lang w:val="x-none" w:eastAsia="x-none"/>
    </w:rPr>
  </w:style>
  <w:style w:type="character" w:styleId="aa">
    <w:name w:val="Hyperlink"/>
    <w:basedOn w:val="a0"/>
    <w:uiPriority w:val="99"/>
    <w:unhideWhenUsed/>
    <w:rsid w:val="00C008AD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008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ilbox@fondr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PPK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Екатерина Сергеевна</dc:creator>
  <cp:keywords/>
  <dc:description/>
  <cp:lastModifiedBy>Усольцева Екатерина Сергеевна</cp:lastModifiedBy>
  <cp:revision>3</cp:revision>
  <dcterms:created xsi:type="dcterms:W3CDTF">2024-12-25T07:10:00Z</dcterms:created>
  <dcterms:modified xsi:type="dcterms:W3CDTF">2024-12-25T07:25:00Z</dcterms:modified>
</cp:coreProperties>
</file>